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9B9068C" w14:textId="77777777" w:rsidR="009C131A" w:rsidRDefault="009C131A">
      <w:pPr>
        <w:pStyle w:val="normal0"/>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C131A" w14:paraId="1454FF68" w14:textId="77777777">
        <w:tc>
          <w:tcPr>
            <w:tcW w:w="9360" w:type="dxa"/>
            <w:tcBorders>
              <w:top w:val="single" w:sz="8" w:space="0" w:color="9900FF"/>
              <w:left w:val="single" w:sz="8" w:space="0" w:color="9900FF"/>
              <w:bottom w:val="single" w:sz="8" w:space="0" w:color="9900FF"/>
              <w:right w:val="single" w:sz="8" w:space="0" w:color="9900FF"/>
            </w:tcBorders>
            <w:tcMar>
              <w:top w:w="100" w:type="dxa"/>
              <w:left w:w="100" w:type="dxa"/>
              <w:bottom w:w="100" w:type="dxa"/>
              <w:right w:w="100" w:type="dxa"/>
            </w:tcMar>
          </w:tcPr>
          <w:p w14:paraId="7A3D14D4" w14:textId="77777777" w:rsidR="009C131A" w:rsidRDefault="005A3310">
            <w:pPr>
              <w:pStyle w:val="normal0"/>
            </w:pPr>
            <w:r>
              <w:rPr>
                <w:color w:val="674EA7"/>
              </w:rPr>
              <w:t xml:space="preserve">Use the Van de </w:t>
            </w:r>
            <w:proofErr w:type="spellStart"/>
            <w:r>
              <w:rPr>
                <w:color w:val="674EA7"/>
              </w:rPr>
              <w:t>Walle</w:t>
            </w:r>
            <w:proofErr w:type="spellEnd"/>
            <w:r>
              <w:rPr>
                <w:color w:val="674EA7"/>
              </w:rPr>
              <w:t xml:space="preserve"> text and the TN Math Standards to complete this assignment. If other resources are used in addition, please cite with the URL or bibliographic information.</w:t>
            </w:r>
          </w:p>
        </w:tc>
      </w:tr>
    </w:tbl>
    <w:p w14:paraId="1BD6EBF6" w14:textId="77777777" w:rsidR="009C131A" w:rsidRDefault="009C131A">
      <w:pPr>
        <w:pStyle w:val="normal0"/>
      </w:pPr>
    </w:p>
    <w:p w14:paraId="1F26F22B" w14:textId="77777777" w:rsidR="009C131A" w:rsidRDefault="009C131A">
      <w:pPr>
        <w:pStyle w:val="normal0"/>
      </w:pPr>
    </w:p>
    <w:p w14:paraId="34251F22" w14:textId="77777777" w:rsidR="009C131A" w:rsidRDefault="005A3310">
      <w:pPr>
        <w:pStyle w:val="normal0"/>
        <w:rPr>
          <w:i/>
        </w:rPr>
      </w:pPr>
      <w:r>
        <w:rPr>
          <w:i/>
        </w:rPr>
        <w:t>Chapter 12</w:t>
      </w:r>
      <w:r w:rsidR="00670348">
        <w:rPr>
          <w:i/>
        </w:rPr>
        <w:t xml:space="preserve"> – Developing Strategies for Addition and Subtraction Computation</w:t>
      </w:r>
    </w:p>
    <w:p w14:paraId="0F282815" w14:textId="77777777" w:rsidR="00670348" w:rsidRDefault="00670348">
      <w:pPr>
        <w:pStyle w:val="normal0"/>
      </w:pPr>
    </w:p>
    <w:p w14:paraId="2D8C2C5C" w14:textId="44701251" w:rsidR="008404B4" w:rsidRDefault="008404B4">
      <w:pPr>
        <w:pStyle w:val="normal0"/>
        <w:numPr>
          <w:ilvl w:val="0"/>
          <w:numId w:val="1"/>
        </w:numPr>
        <w:ind w:hanging="360"/>
        <w:contextualSpacing/>
      </w:pPr>
      <w:r>
        <w:t>What should a teacher’s goal be for students when teaching addition and subtraction? p. 247</w:t>
      </w:r>
    </w:p>
    <w:p w14:paraId="68313FF9" w14:textId="2F38AFB0" w:rsidR="008404B4" w:rsidRDefault="008404B4">
      <w:pPr>
        <w:pStyle w:val="normal0"/>
        <w:numPr>
          <w:ilvl w:val="0"/>
          <w:numId w:val="1"/>
        </w:numPr>
        <w:ind w:hanging="360"/>
        <w:contextualSpacing/>
      </w:pPr>
      <w:r>
        <w:t xml:space="preserve">What is a balanced approach to mathematics fluency as presented in the embedded video on page </w:t>
      </w:r>
      <w:proofErr w:type="gramStart"/>
      <w:r>
        <w:t>249.</w:t>
      </w:r>
      <w:proofErr w:type="gramEnd"/>
      <w:r>
        <w:t xml:space="preserve">  </w:t>
      </w:r>
      <w:hyperlink r:id="rId8" w:history="1">
        <w:r w:rsidRPr="00D36F39">
          <w:rPr>
            <w:rStyle w:val="Hyperlink"/>
          </w:rPr>
          <w:t>https://www.youtube.com/watch?v=ZFUAV00bTwA</w:t>
        </w:r>
      </w:hyperlink>
    </w:p>
    <w:p w14:paraId="0255FA7E" w14:textId="77777777" w:rsidR="008404B4" w:rsidRDefault="008404B4" w:rsidP="008404B4">
      <w:pPr>
        <w:pStyle w:val="normal0"/>
        <w:ind w:left="720"/>
        <w:contextualSpacing/>
      </w:pPr>
    </w:p>
    <w:p w14:paraId="1296611C" w14:textId="6F5EEDDB" w:rsidR="009C131A" w:rsidRPr="00236F3F" w:rsidRDefault="005A3310">
      <w:pPr>
        <w:pStyle w:val="normal0"/>
        <w:numPr>
          <w:ilvl w:val="0"/>
          <w:numId w:val="1"/>
        </w:numPr>
        <w:ind w:hanging="360"/>
        <w:contextualSpacing/>
      </w:pPr>
      <w:r>
        <w:t xml:space="preserve">Define </w:t>
      </w:r>
      <w:r>
        <w:rPr>
          <w:b/>
        </w:rPr>
        <w:t>compatible sums.</w:t>
      </w:r>
      <w:r w:rsidR="00236F3F">
        <w:rPr>
          <w:b/>
        </w:rPr>
        <w:t xml:space="preserve"> </w:t>
      </w:r>
      <w:r w:rsidR="00236F3F" w:rsidRPr="00236F3F">
        <w:t>p. 251</w:t>
      </w:r>
    </w:p>
    <w:p w14:paraId="6DBCBA12" w14:textId="77777777" w:rsidR="009C131A" w:rsidRDefault="009C131A">
      <w:pPr>
        <w:pStyle w:val="normal0"/>
      </w:pPr>
    </w:p>
    <w:p w14:paraId="7C3B3920" w14:textId="7E5ECF90" w:rsidR="009C131A" w:rsidRDefault="005A3310">
      <w:pPr>
        <w:pStyle w:val="normal0"/>
        <w:numPr>
          <w:ilvl w:val="0"/>
          <w:numId w:val="1"/>
        </w:numPr>
        <w:ind w:hanging="360"/>
        <w:contextualSpacing/>
      </w:pPr>
      <w:r>
        <w:t>When adding 10 on a hundreds chart, what would be the most efficient strategy that demonstrates place value understanding? Explain.</w:t>
      </w:r>
      <w:r w:rsidR="00D71FDA">
        <w:t xml:space="preserve"> p. 253</w:t>
      </w:r>
      <w:r w:rsidR="008404B4">
        <w:t xml:space="preserve"> Watch the </w:t>
      </w:r>
      <w:proofErr w:type="gramStart"/>
      <w:r w:rsidR="008404B4">
        <w:t>40 second</w:t>
      </w:r>
      <w:proofErr w:type="gramEnd"/>
      <w:r w:rsidR="008404B4">
        <w:t xml:space="preserve"> video as needed. </w:t>
      </w:r>
      <w:hyperlink r:id="rId9" w:history="1">
        <w:r w:rsidR="008404B4" w:rsidRPr="00D36F39">
          <w:rPr>
            <w:rStyle w:val="Hyperlink"/>
          </w:rPr>
          <w:t>https://www.youtube.com/watch?v=cNLP8JylBvY</w:t>
        </w:r>
      </w:hyperlink>
      <w:r w:rsidR="008404B4">
        <w:t xml:space="preserve"> </w:t>
      </w:r>
    </w:p>
    <w:p w14:paraId="1703E384" w14:textId="77777777" w:rsidR="009C131A" w:rsidRDefault="009C131A">
      <w:pPr>
        <w:pStyle w:val="normal0"/>
      </w:pPr>
    </w:p>
    <w:p w14:paraId="77EC02D0" w14:textId="4DC1A8DF" w:rsidR="009C131A" w:rsidRDefault="005A3310" w:rsidP="00D71FDA">
      <w:pPr>
        <w:pStyle w:val="normal0"/>
        <w:numPr>
          <w:ilvl w:val="0"/>
          <w:numId w:val="1"/>
        </w:numPr>
        <w:ind w:hanging="360"/>
        <w:contextualSpacing/>
      </w:pPr>
      <w:r>
        <w:t>Three Types of Computational Strategies</w:t>
      </w:r>
      <w:r w:rsidR="00D71FDA">
        <w:t xml:space="preserve"> p. 255-257</w:t>
      </w: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95"/>
        <w:gridCol w:w="6465"/>
      </w:tblGrid>
      <w:tr w:rsidR="009C131A" w14:paraId="124BB87C" w14:textId="77777777">
        <w:tc>
          <w:tcPr>
            <w:tcW w:w="2895" w:type="dxa"/>
            <w:tcMar>
              <w:top w:w="100" w:type="dxa"/>
              <w:left w:w="100" w:type="dxa"/>
              <w:bottom w:w="100" w:type="dxa"/>
              <w:right w:w="100" w:type="dxa"/>
            </w:tcMar>
          </w:tcPr>
          <w:p w14:paraId="3434ED69" w14:textId="77777777" w:rsidR="009C131A" w:rsidRDefault="009C131A">
            <w:pPr>
              <w:pStyle w:val="normal0"/>
              <w:widowControl w:val="0"/>
              <w:spacing w:line="240" w:lineRule="auto"/>
            </w:pPr>
          </w:p>
        </w:tc>
        <w:tc>
          <w:tcPr>
            <w:tcW w:w="6465" w:type="dxa"/>
            <w:tcMar>
              <w:top w:w="100" w:type="dxa"/>
              <w:left w:w="100" w:type="dxa"/>
              <w:bottom w:w="100" w:type="dxa"/>
              <w:right w:w="100" w:type="dxa"/>
            </w:tcMar>
          </w:tcPr>
          <w:p w14:paraId="6D8494C2" w14:textId="77777777" w:rsidR="009C131A" w:rsidRDefault="005A3310">
            <w:pPr>
              <w:pStyle w:val="normal0"/>
              <w:widowControl w:val="0"/>
              <w:spacing w:line="240" w:lineRule="auto"/>
              <w:jc w:val="center"/>
            </w:pPr>
            <w:r>
              <w:t>Description</w:t>
            </w:r>
          </w:p>
        </w:tc>
      </w:tr>
      <w:tr w:rsidR="009C131A" w14:paraId="21314ACA" w14:textId="77777777">
        <w:tc>
          <w:tcPr>
            <w:tcW w:w="2895" w:type="dxa"/>
            <w:tcMar>
              <w:top w:w="100" w:type="dxa"/>
              <w:left w:w="100" w:type="dxa"/>
              <w:bottom w:w="100" w:type="dxa"/>
              <w:right w:w="100" w:type="dxa"/>
            </w:tcMar>
          </w:tcPr>
          <w:p w14:paraId="7DF136FF" w14:textId="77777777" w:rsidR="009C131A" w:rsidRDefault="005A3310">
            <w:pPr>
              <w:pStyle w:val="normal0"/>
              <w:widowControl w:val="0"/>
              <w:spacing w:line="240" w:lineRule="auto"/>
            </w:pPr>
            <w:r>
              <w:t>Direct Modeling</w:t>
            </w:r>
          </w:p>
        </w:tc>
        <w:tc>
          <w:tcPr>
            <w:tcW w:w="6465" w:type="dxa"/>
            <w:tcMar>
              <w:top w:w="100" w:type="dxa"/>
              <w:left w:w="100" w:type="dxa"/>
              <w:bottom w:w="100" w:type="dxa"/>
              <w:right w:w="100" w:type="dxa"/>
            </w:tcMar>
          </w:tcPr>
          <w:p w14:paraId="29D7DF8E" w14:textId="77777777" w:rsidR="009C131A" w:rsidRDefault="009C131A">
            <w:pPr>
              <w:pStyle w:val="normal0"/>
              <w:widowControl w:val="0"/>
              <w:spacing w:line="240" w:lineRule="auto"/>
            </w:pPr>
          </w:p>
          <w:p w14:paraId="59A81B6F" w14:textId="77777777" w:rsidR="009C131A" w:rsidRDefault="009C131A">
            <w:pPr>
              <w:pStyle w:val="normal0"/>
              <w:widowControl w:val="0"/>
              <w:spacing w:line="240" w:lineRule="auto"/>
            </w:pPr>
          </w:p>
        </w:tc>
      </w:tr>
      <w:tr w:rsidR="009C131A" w14:paraId="57EC5D24" w14:textId="77777777">
        <w:tc>
          <w:tcPr>
            <w:tcW w:w="2895" w:type="dxa"/>
            <w:tcMar>
              <w:top w:w="100" w:type="dxa"/>
              <w:left w:w="100" w:type="dxa"/>
              <w:bottom w:w="100" w:type="dxa"/>
              <w:right w:w="100" w:type="dxa"/>
            </w:tcMar>
          </w:tcPr>
          <w:p w14:paraId="7B0EFC93" w14:textId="77777777" w:rsidR="009C131A" w:rsidRDefault="005A3310">
            <w:pPr>
              <w:pStyle w:val="normal0"/>
              <w:widowControl w:val="0"/>
              <w:spacing w:line="240" w:lineRule="auto"/>
            </w:pPr>
            <w:r>
              <w:t>Invented Strategies</w:t>
            </w:r>
          </w:p>
        </w:tc>
        <w:tc>
          <w:tcPr>
            <w:tcW w:w="6465" w:type="dxa"/>
            <w:tcMar>
              <w:top w:w="100" w:type="dxa"/>
              <w:left w:w="100" w:type="dxa"/>
              <w:bottom w:w="100" w:type="dxa"/>
              <w:right w:w="100" w:type="dxa"/>
            </w:tcMar>
          </w:tcPr>
          <w:p w14:paraId="08FC8167" w14:textId="77777777" w:rsidR="009C131A" w:rsidRDefault="009C131A">
            <w:pPr>
              <w:pStyle w:val="normal0"/>
              <w:widowControl w:val="0"/>
              <w:spacing w:line="240" w:lineRule="auto"/>
            </w:pPr>
          </w:p>
          <w:p w14:paraId="59FCF268" w14:textId="77777777" w:rsidR="009C131A" w:rsidRDefault="009C131A">
            <w:pPr>
              <w:pStyle w:val="normal0"/>
              <w:widowControl w:val="0"/>
              <w:spacing w:line="240" w:lineRule="auto"/>
            </w:pPr>
          </w:p>
        </w:tc>
      </w:tr>
      <w:tr w:rsidR="009C131A" w14:paraId="233FFCDA" w14:textId="77777777">
        <w:tc>
          <w:tcPr>
            <w:tcW w:w="2895" w:type="dxa"/>
            <w:tcMar>
              <w:top w:w="100" w:type="dxa"/>
              <w:left w:w="100" w:type="dxa"/>
              <w:bottom w:w="100" w:type="dxa"/>
              <w:right w:w="100" w:type="dxa"/>
            </w:tcMar>
          </w:tcPr>
          <w:p w14:paraId="21BE145B" w14:textId="77777777" w:rsidR="009C131A" w:rsidRDefault="005A3310">
            <w:pPr>
              <w:pStyle w:val="normal0"/>
              <w:widowControl w:val="0"/>
              <w:spacing w:line="240" w:lineRule="auto"/>
            </w:pPr>
            <w:r>
              <w:t>Standard Algorithms</w:t>
            </w:r>
          </w:p>
        </w:tc>
        <w:tc>
          <w:tcPr>
            <w:tcW w:w="6465" w:type="dxa"/>
            <w:tcMar>
              <w:top w:w="100" w:type="dxa"/>
              <w:left w:w="100" w:type="dxa"/>
              <w:bottom w:w="100" w:type="dxa"/>
              <w:right w:w="100" w:type="dxa"/>
            </w:tcMar>
          </w:tcPr>
          <w:p w14:paraId="141FBE94" w14:textId="77777777" w:rsidR="009C131A" w:rsidRDefault="009C131A">
            <w:pPr>
              <w:pStyle w:val="normal0"/>
              <w:widowControl w:val="0"/>
              <w:spacing w:line="240" w:lineRule="auto"/>
            </w:pPr>
          </w:p>
          <w:p w14:paraId="20DEED3D" w14:textId="77777777" w:rsidR="009C131A" w:rsidRDefault="009C131A">
            <w:pPr>
              <w:pStyle w:val="normal0"/>
              <w:widowControl w:val="0"/>
              <w:spacing w:line="240" w:lineRule="auto"/>
            </w:pPr>
          </w:p>
        </w:tc>
      </w:tr>
    </w:tbl>
    <w:p w14:paraId="27234009" w14:textId="77777777" w:rsidR="009C131A" w:rsidRDefault="009C131A">
      <w:pPr>
        <w:pStyle w:val="normal0"/>
      </w:pPr>
    </w:p>
    <w:p w14:paraId="197864E8" w14:textId="7CF6AFB9" w:rsidR="00D71FDA" w:rsidRDefault="00D71FDA">
      <w:pPr>
        <w:pStyle w:val="normal0"/>
        <w:numPr>
          <w:ilvl w:val="0"/>
          <w:numId w:val="1"/>
        </w:numPr>
        <w:ind w:hanging="360"/>
        <w:contextualSpacing/>
      </w:pPr>
      <w:r>
        <w:t>What are the 7 benefits of invented strategies? p. 256</w:t>
      </w:r>
    </w:p>
    <w:p w14:paraId="3AC3CF5B" w14:textId="77777777" w:rsidR="00D71FDA" w:rsidRDefault="00D71FDA" w:rsidP="00D71FDA">
      <w:pPr>
        <w:pStyle w:val="normal0"/>
        <w:ind w:left="720"/>
        <w:contextualSpacing/>
      </w:pPr>
    </w:p>
    <w:p w14:paraId="0E5C57D7" w14:textId="0F6E2DF4" w:rsidR="009C131A" w:rsidRDefault="005A3310">
      <w:pPr>
        <w:pStyle w:val="normal0"/>
        <w:numPr>
          <w:ilvl w:val="0"/>
          <w:numId w:val="1"/>
        </w:numPr>
        <w:ind w:hanging="360"/>
        <w:contextualSpacing/>
      </w:pPr>
      <w:r>
        <w:t>Why should teachers delay teaching standard algorithms?</w:t>
      </w:r>
      <w:r w:rsidR="00D71FDA">
        <w:t xml:space="preserve"> p. 258</w:t>
      </w:r>
    </w:p>
    <w:p w14:paraId="7F2C09A7" w14:textId="77777777" w:rsidR="009C131A" w:rsidRDefault="009C131A">
      <w:pPr>
        <w:pStyle w:val="normal0"/>
      </w:pPr>
    </w:p>
    <w:p w14:paraId="577B5157" w14:textId="10E5AEBA" w:rsidR="009C131A" w:rsidRDefault="005A3310">
      <w:pPr>
        <w:pStyle w:val="normal0"/>
        <w:numPr>
          <w:ilvl w:val="0"/>
          <w:numId w:val="1"/>
        </w:numPr>
        <w:ind w:hanging="360"/>
        <w:contextualSpacing/>
      </w:pPr>
      <w:r>
        <w:t>Is mathematics an easier subject to learn for English language learners? Explain.</w:t>
      </w:r>
      <w:r w:rsidR="00D71FDA">
        <w:t xml:space="preserve"> p. 258</w:t>
      </w:r>
    </w:p>
    <w:p w14:paraId="4C6BCDC2" w14:textId="77777777" w:rsidR="009C131A" w:rsidRDefault="009C131A">
      <w:pPr>
        <w:pStyle w:val="normal0"/>
      </w:pPr>
    </w:p>
    <w:p w14:paraId="5EC162C4" w14:textId="77777777" w:rsidR="009C131A" w:rsidRDefault="005A3310">
      <w:pPr>
        <w:pStyle w:val="normal0"/>
        <w:numPr>
          <w:ilvl w:val="0"/>
          <w:numId w:val="1"/>
        </w:numPr>
        <w:ind w:hanging="360"/>
        <w:contextualSpacing/>
      </w:pPr>
      <w:r>
        <w:t xml:space="preserve">Read the list of factors to keep in mind for creating a supportive environment for student use of invented strategies on page 259. Which one of these will be the one you will have to work hardest on in your future classroom? Explain. </w:t>
      </w:r>
    </w:p>
    <w:p w14:paraId="0A8ED631" w14:textId="77777777" w:rsidR="009C131A" w:rsidRDefault="009C131A">
      <w:pPr>
        <w:pStyle w:val="normal0"/>
      </w:pPr>
    </w:p>
    <w:p w14:paraId="7FB4D0FD" w14:textId="48F1B68D" w:rsidR="002C592B" w:rsidRDefault="002C592B">
      <w:pPr>
        <w:pStyle w:val="normal0"/>
        <w:numPr>
          <w:ilvl w:val="0"/>
          <w:numId w:val="1"/>
        </w:numPr>
        <w:ind w:hanging="360"/>
        <w:contextualSpacing/>
      </w:pPr>
      <w:r>
        <w:t>Watch the 3 videos embedded on page 259 of the text that introduce three common types of invented strategies.  Briefly describe each strategy.</w:t>
      </w:r>
    </w:p>
    <w:p w14:paraId="1995F2B1" w14:textId="77777777" w:rsidR="002C592B" w:rsidRDefault="002C592B" w:rsidP="002C592B">
      <w:pPr>
        <w:pStyle w:val="normal0"/>
        <w:contextualSpacing/>
      </w:pPr>
    </w:p>
    <w:p w14:paraId="71C8ED7A" w14:textId="6A6364F8" w:rsidR="002C592B" w:rsidRDefault="002C592B" w:rsidP="002C592B">
      <w:pPr>
        <w:pStyle w:val="normal0"/>
        <w:numPr>
          <w:ilvl w:val="0"/>
          <w:numId w:val="6"/>
        </w:numPr>
        <w:contextualSpacing/>
      </w:pPr>
      <w:r>
        <w:lastRenderedPageBreak/>
        <w:t>Split Strategy –</w:t>
      </w:r>
    </w:p>
    <w:p w14:paraId="052328CF" w14:textId="7146C400" w:rsidR="002C592B" w:rsidRDefault="002C592B" w:rsidP="002C592B">
      <w:pPr>
        <w:pStyle w:val="normal0"/>
        <w:numPr>
          <w:ilvl w:val="0"/>
          <w:numId w:val="6"/>
        </w:numPr>
        <w:contextualSpacing/>
      </w:pPr>
      <w:r>
        <w:t xml:space="preserve">Jump Strategy – </w:t>
      </w:r>
    </w:p>
    <w:p w14:paraId="02257C0D" w14:textId="42DA3A0C" w:rsidR="002C592B" w:rsidRDefault="002C592B" w:rsidP="002C592B">
      <w:pPr>
        <w:pStyle w:val="normal0"/>
        <w:numPr>
          <w:ilvl w:val="0"/>
          <w:numId w:val="6"/>
        </w:numPr>
        <w:contextualSpacing/>
      </w:pPr>
      <w:r>
        <w:t>Shortcut Strategy -</w:t>
      </w:r>
    </w:p>
    <w:p w14:paraId="56C2807B" w14:textId="77777777" w:rsidR="002C592B" w:rsidRDefault="002C592B" w:rsidP="002C592B">
      <w:pPr>
        <w:pStyle w:val="normal0"/>
        <w:contextualSpacing/>
      </w:pPr>
    </w:p>
    <w:p w14:paraId="7BF5110B" w14:textId="771A4207" w:rsidR="002C592B" w:rsidRDefault="002C592B">
      <w:pPr>
        <w:pStyle w:val="normal0"/>
        <w:numPr>
          <w:ilvl w:val="0"/>
          <w:numId w:val="1"/>
        </w:numPr>
        <w:ind w:hanging="360"/>
        <w:contextualSpacing/>
      </w:pPr>
      <w:r>
        <w:t>How can empty number lines and bar diagrams be used to help model students’ thinking?</w:t>
      </w:r>
    </w:p>
    <w:p w14:paraId="438F9A2B" w14:textId="77777777" w:rsidR="002C592B" w:rsidRDefault="002C592B" w:rsidP="002C592B">
      <w:pPr>
        <w:pStyle w:val="normal0"/>
        <w:ind w:left="720"/>
        <w:contextualSpacing/>
      </w:pPr>
    </w:p>
    <w:p w14:paraId="24BBD74A" w14:textId="65A7C4BE" w:rsidR="009C131A" w:rsidRDefault="005A3310">
      <w:pPr>
        <w:pStyle w:val="normal0"/>
        <w:numPr>
          <w:ilvl w:val="0"/>
          <w:numId w:val="1"/>
        </w:numPr>
        <w:ind w:hanging="360"/>
        <w:contextualSpacing/>
      </w:pPr>
      <w:r>
        <w:t>There are several invented strategies for addition and s</w:t>
      </w:r>
      <w:r w:rsidR="002C592B">
        <w:t>ubtraction detailed on pages 261</w:t>
      </w:r>
      <w:r>
        <w:t>-267. Skim over all and choose one to describe below</w:t>
      </w:r>
      <w:r w:rsidR="002C592B">
        <w:t xml:space="preserve"> (refer to the associated figure in your description)</w:t>
      </w:r>
      <w:r>
        <w:t>. What made you choose that strategy?</w:t>
      </w:r>
      <w:bookmarkStart w:id="0" w:name="_GoBack"/>
      <w:bookmarkEnd w:id="0"/>
    </w:p>
    <w:p w14:paraId="553F0248" w14:textId="77777777" w:rsidR="009C131A" w:rsidRDefault="009C131A">
      <w:pPr>
        <w:pStyle w:val="normal0"/>
      </w:pPr>
    </w:p>
    <w:p w14:paraId="6D475A2C" w14:textId="5CE31290" w:rsidR="009C131A" w:rsidRDefault="005A3310">
      <w:pPr>
        <w:pStyle w:val="normal0"/>
        <w:numPr>
          <w:ilvl w:val="0"/>
          <w:numId w:val="1"/>
        </w:numPr>
        <w:ind w:hanging="360"/>
        <w:contextualSpacing/>
      </w:pPr>
      <w:r>
        <w:t>Why should teachers use the terms “regrouping” or “trading” instead of “borrowing” and “carrying in mathematics?</w:t>
      </w:r>
      <w:r w:rsidR="00D71FDA">
        <w:t xml:space="preserve"> p. 267</w:t>
      </w:r>
    </w:p>
    <w:p w14:paraId="1730572A" w14:textId="77777777" w:rsidR="00D71FDA" w:rsidRDefault="00D71FDA" w:rsidP="00D71FDA">
      <w:pPr>
        <w:pStyle w:val="normal0"/>
        <w:contextualSpacing/>
      </w:pPr>
    </w:p>
    <w:p w14:paraId="0E4C10E2" w14:textId="4FCE8AC2" w:rsidR="00D71FDA" w:rsidRDefault="00D71FDA">
      <w:pPr>
        <w:pStyle w:val="normal0"/>
        <w:numPr>
          <w:ilvl w:val="0"/>
          <w:numId w:val="1"/>
        </w:numPr>
        <w:ind w:hanging="360"/>
        <w:contextualSpacing/>
      </w:pPr>
      <w:r>
        <w:t>What are the 2 things to remember in teaching the standard algorithm for addition? p. 267</w:t>
      </w:r>
    </w:p>
    <w:p w14:paraId="4136A156" w14:textId="77777777" w:rsidR="008404B4" w:rsidRDefault="008404B4" w:rsidP="008404B4">
      <w:pPr>
        <w:pStyle w:val="normal0"/>
        <w:contextualSpacing/>
      </w:pPr>
    </w:p>
    <w:p w14:paraId="164DC977" w14:textId="0C1C6B2D" w:rsidR="008404B4" w:rsidRDefault="008404B4">
      <w:pPr>
        <w:pStyle w:val="normal0"/>
        <w:numPr>
          <w:ilvl w:val="0"/>
          <w:numId w:val="1"/>
        </w:numPr>
        <w:ind w:hanging="360"/>
        <w:contextualSpacing/>
      </w:pPr>
      <w:r>
        <w:t xml:space="preserve">What challenges did </w:t>
      </w:r>
      <w:proofErr w:type="spellStart"/>
      <w:r>
        <w:t>Talecia</w:t>
      </w:r>
      <w:proofErr w:type="spellEnd"/>
      <w:r>
        <w:t xml:space="preserve"> have when she was explaining how she recorded how she solved 34 + </w:t>
      </w:r>
      <w:proofErr w:type="gramStart"/>
      <w:r>
        <w:t>57.</w:t>
      </w:r>
      <w:proofErr w:type="gramEnd"/>
      <w:r>
        <w:t xml:space="preserve">  Video on page 269.</w:t>
      </w:r>
    </w:p>
    <w:p w14:paraId="4EFA78FE" w14:textId="77777777" w:rsidR="00D71FDA" w:rsidRDefault="00D71FDA" w:rsidP="00D71FDA">
      <w:pPr>
        <w:pStyle w:val="normal0"/>
        <w:contextualSpacing/>
      </w:pPr>
    </w:p>
    <w:p w14:paraId="41AE18CE" w14:textId="57FD7E83" w:rsidR="00D71FDA" w:rsidRDefault="00C561FC">
      <w:pPr>
        <w:pStyle w:val="normal0"/>
        <w:numPr>
          <w:ilvl w:val="0"/>
          <w:numId w:val="1"/>
        </w:numPr>
        <w:ind w:hanging="360"/>
        <w:contextualSpacing/>
      </w:pPr>
      <w:r>
        <w:t>What should the progression be when teaching the standard algorithm for subtraction? (3 levels of instruction). p. 269</w:t>
      </w:r>
    </w:p>
    <w:sectPr w:rsidR="00D71FDA">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9F9DF" w14:textId="77777777" w:rsidR="008404B4" w:rsidRDefault="008404B4">
      <w:pPr>
        <w:spacing w:line="240" w:lineRule="auto"/>
      </w:pPr>
      <w:r>
        <w:separator/>
      </w:r>
    </w:p>
  </w:endnote>
  <w:endnote w:type="continuationSeparator" w:id="0">
    <w:p w14:paraId="76726E72" w14:textId="77777777" w:rsidR="008404B4" w:rsidRDefault="008404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F59A7" w14:textId="77777777" w:rsidR="008404B4" w:rsidRDefault="008404B4">
    <w:pPr>
      <w:pStyle w:val="normal0"/>
      <w:jc w:val="right"/>
    </w:pPr>
    <w:r>
      <w:fldChar w:fldCharType="begin"/>
    </w:r>
    <w:r>
      <w:instrText>PAGE</w:instrText>
    </w:r>
    <w:r>
      <w:fldChar w:fldCharType="separate"/>
    </w:r>
    <w:r w:rsidR="002C592B">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10EA3" w14:textId="77777777" w:rsidR="008404B4" w:rsidRDefault="008404B4">
    <w:pPr>
      <w:pStyle w:val="normal0"/>
    </w:pPr>
    <w:r>
      <w:fldChar w:fldCharType="begin"/>
    </w:r>
    <w:r>
      <w:instrText>PAGE</w:instrText>
    </w:r>
    <w:r>
      <w:fldChar w:fldCharType="separate"/>
    </w:r>
    <w:r w:rsidR="002C592B">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5B37E7" w14:textId="77777777" w:rsidR="008404B4" w:rsidRDefault="008404B4">
      <w:pPr>
        <w:spacing w:line="240" w:lineRule="auto"/>
      </w:pPr>
      <w:r>
        <w:separator/>
      </w:r>
    </w:p>
  </w:footnote>
  <w:footnote w:type="continuationSeparator" w:id="0">
    <w:p w14:paraId="7EFD2F1B" w14:textId="77777777" w:rsidR="008404B4" w:rsidRDefault="008404B4">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EF00B" w14:textId="77777777" w:rsidR="008404B4" w:rsidRDefault="008404B4">
    <w:pPr>
      <w:pStyle w:val="normal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D3E11" w14:textId="77777777" w:rsidR="008404B4" w:rsidRDefault="008404B4">
    <w:pPr>
      <w:pStyle w:val="normal0"/>
    </w:pPr>
  </w:p>
  <w:p w14:paraId="2012D59D" w14:textId="77777777" w:rsidR="008404B4" w:rsidRDefault="008404B4">
    <w:pPr>
      <w:pStyle w:val="normal0"/>
    </w:pPr>
    <w:r>
      <w:t>Name _____________________________________</w:t>
    </w:r>
  </w:p>
  <w:p w14:paraId="0D99ADCC" w14:textId="77777777" w:rsidR="008404B4" w:rsidRDefault="008404B4">
    <w:pPr>
      <w:pStyle w:val="normal0"/>
    </w:pPr>
  </w:p>
  <w:p w14:paraId="5BAD22B4" w14:textId="77777777" w:rsidR="008404B4" w:rsidRDefault="008404B4">
    <w:pPr>
      <w:pStyle w:val="normal0"/>
    </w:pPr>
    <w:r>
      <w:t>How long did it take you to complete this assignment (in minutes)? 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122C4"/>
    <w:multiLevelType w:val="multilevel"/>
    <w:tmpl w:val="534625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88B2262"/>
    <w:multiLevelType w:val="hybridMultilevel"/>
    <w:tmpl w:val="5E08D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240C0F"/>
    <w:multiLevelType w:val="multilevel"/>
    <w:tmpl w:val="534625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5B022CBC"/>
    <w:multiLevelType w:val="multilevel"/>
    <w:tmpl w:val="53462514"/>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65A11501"/>
    <w:multiLevelType w:val="multilevel"/>
    <w:tmpl w:val="53462514"/>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748F5735"/>
    <w:multiLevelType w:val="multilevel"/>
    <w:tmpl w:val="534625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C131A"/>
    <w:rsid w:val="00236F3F"/>
    <w:rsid w:val="002543A3"/>
    <w:rsid w:val="002A3D64"/>
    <w:rsid w:val="002C592B"/>
    <w:rsid w:val="005A3310"/>
    <w:rsid w:val="00670348"/>
    <w:rsid w:val="008404B4"/>
    <w:rsid w:val="009C131A"/>
    <w:rsid w:val="00C561FC"/>
    <w:rsid w:val="00D71FDA"/>
    <w:rsid w:val="00FA1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F82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3D6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3D64"/>
    <w:rPr>
      <w:rFonts w:ascii="Lucida Grande" w:hAnsi="Lucida Grande" w:cs="Lucida Grande"/>
      <w:sz w:val="18"/>
      <w:szCs w:val="18"/>
    </w:rPr>
  </w:style>
  <w:style w:type="character" w:styleId="Hyperlink">
    <w:name w:val="Hyperlink"/>
    <w:basedOn w:val="DefaultParagraphFont"/>
    <w:uiPriority w:val="99"/>
    <w:unhideWhenUsed/>
    <w:rsid w:val="008404B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3D6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3D64"/>
    <w:rPr>
      <w:rFonts w:ascii="Lucida Grande" w:hAnsi="Lucida Grande" w:cs="Lucida Grande"/>
      <w:sz w:val="18"/>
      <w:szCs w:val="18"/>
    </w:rPr>
  </w:style>
  <w:style w:type="character" w:styleId="Hyperlink">
    <w:name w:val="Hyperlink"/>
    <w:basedOn w:val="DefaultParagraphFont"/>
    <w:uiPriority w:val="99"/>
    <w:unhideWhenUsed/>
    <w:rsid w:val="008404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ZFUAV00bTwA" TargetMode="External"/><Relationship Id="rId9" Type="http://schemas.openxmlformats.org/officeDocument/2006/relationships/hyperlink" Target="https://www.youtube.com/watch?v=cNLP8JylBvY"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360</Words>
  <Characters>2054</Characters>
  <Application>Microsoft Macintosh Word</Application>
  <DocSecurity>0</DocSecurity>
  <Lines>17</Lines>
  <Paragraphs>4</Paragraphs>
  <ScaleCrop>false</ScaleCrop>
  <Company>TTU</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Leslie Suters</cp:lastModifiedBy>
  <cp:revision>7</cp:revision>
  <dcterms:created xsi:type="dcterms:W3CDTF">2016-09-25T10:42:00Z</dcterms:created>
  <dcterms:modified xsi:type="dcterms:W3CDTF">2016-09-25T21:46:00Z</dcterms:modified>
</cp:coreProperties>
</file>